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466EA8F" w:rsidP="42329586" w:rsidRDefault="4466EA8F" w14:paraId="35109F76" w14:textId="773F057F">
      <w:pPr>
        <w:pStyle w:val="Normal"/>
        <w:spacing w:before="240" w:beforeAutospacing="off" w:after="240" w:afterAutospacing="off"/>
        <w:ind w:left="0" w:hanging="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</w:pPr>
      <w:r w:rsidRPr="42329586" w:rsidR="05C69C28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 xml:space="preserve">Nostalgia G-SHOCK: </w:t>
      </w:r>
      <w:r w:rsidRPr="42329586" w:rsidR="27A78622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 xml:space="preserve">los diseños </w:t>
      </w:r>
      <w:r w:rsidRPr="42329586" w:rsidR="68B86B1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 xml:space="preserve">icónicos </w:t>
      </w:r>
      <w:r w:rsidRPr="42329586" w:rsidR="05C69C28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 xml:space="preserve">que </w:t>
      </w:r>
      <w:r w:rsidRPr="42329586" w:rsidR="1AADC86B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>marcaron a</w:t>
      </w:r>
      <w:r w:rsidRPr="42329586" w:rsidR="05C69C28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 xml:space="preserve"> generaciones, ahora </w:t>
      </w:r>
      <w:r w:rsidRPr="42329586" w:rsidR="4613211C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s-MX" w:eastAsia="en-US" w:bidi="ar-SA"/>
        </w:rPr>
        <w:t>sustentables</w:t>
      </w:r>
    </w:p>
    <w:p w:rsidR="4466EA8F" w:rsidP="4466EA8F" w:rsidRDefault="4466EA8F" w14:paraId="2C2B5350" w14:textId="1C947377">
      <w:pPr>
        <w:spacing w:line="240" w:lineRule="auto"/>
        <w:ind w:left="-2" w:firstLine="0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</w:p>
    <w:p w:rsidR="70C3B971" w:rsidP="1B4FC2C7" w:rsidRDefault="70C3B971" w14:paraId="0FC6205C" w14:textId="7AA845A7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5E2D5186" w:rsidR="4F14D8D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Panamá, 15 de </w:t>
      </w:r>
      <w:r w:rsidRPr="5E2D5186" w:rsidR="70C3B971">
        <w:rPr>
          <w:rFonts w:ascii="Calibri" w:hAnsi="Calibri" w:eastAsia="Calibri" w:cs="Calibri"/>
          <w:b w:val="1"/>
          <w:bCs w:val="1"/>
          <w:sz w:val="22"/>
          <w:szCs w:val="22"/>
        </w:rPr>
        <w:t>mayo 2025</w:t>
      </w:r>
      <w:r w:rsidRPr="5E2D5186" w:rsidR="70C3B971">
        <w:rPr>
          <w:rFonts w:ascii="Calibri" w:hAnsi="Calibri" w:eastAsia="Calibri" w:cs="Calibri"/>
          <w:b w:val="1"/>
          <w:bCs w:val="1"/>
          <w:sz w:val="22"/>
          <w:szCs w:val="22"/>
        </w:rPr>
        <w:t>.-</w:t>
      </w:r>
      <w:r w:rsidRPr="5E2D5186" w:rsidR="70C3B971">
        <w:rPr>
          <w:rFonts w:ascii="Calibri" w:hAnsi="Calibri" w:eastAsia="Calibri" w:cs="Calibri"/>
          <w:sz w:val="22"/>
          <w:szCs w:val="22"/>
        </w:rPr>
        <w:t xml:space="preserve"> Hay estilos que no solo resisten el paso del tiempo, sino que lo definen. G-SHOCK, el ícono japonés de resistencia absoluta, revive su estética más reconocible con la nueva colección </w:t>
      </w:r>
      <w:r w:rsidRPr="5E2D5186" w:rsidR="70C3B971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ICONIC STYLES W</w:t>
      </w:r>
      <w:r w:rsidRPr="5E2D5186" w:rsidR="7C7FBB6C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ITH </w:t>
      </w:r>
      <w:r w:rsidRPr="5E2D5186" w:rsidR="70C3B971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ORIGIN COLOR</w:t>
      </w:r>
      <w:r w:rsidRPr="5E2D5186" w:rsidR="70C3B971">
        <w:rPr>
          <w:rFonts w:ascii="Calibri" w:hAnsi="Calibri" w:eastAsia="Calibri" w:cs="Calibri"/>
          <w:b w:val="1"/>
          <w:bCs w:val="1"/>
          <w:sz w:val="22"/>
          <w:szCs w:val="22"/>
        </w:rPr>
        <w:t>,</w:t>
      </w:r>
      <w:r w:rsidRPr="5E2D5186" w:rsidR="70C3B971">
        <w:rPr>
          <w:rFonts w:ascii="Calibri" w:hAnsi="Calibri" w:eastAsia="Calibri" w:cs="Calibri"/>
          <w:sz w:val="22"/>
          <w:szCs w:val="22"/>
        </w:rPr>
        <w:t xml:space="preserve"> una propuesta que vuelve a las raíces </w:t>
      </w:r>
      <w:r w:rsidRPr="5E2D5186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</w:t>
      </w:r>
      <w:r w:rsidRPr="5E2D5186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</w:t>
      </w:r>
      <w:r w:rsidRPr="5E2D5186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rinde homenaje a los diseños atemporales que definieron a G-SHOCK </w:t>
      </w:r>
      <w:r w:rsidRPr="5E2D5186" w:rsidR="70C3B9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mientras habla el idioma visual </w:t>
      </w:r>
      <w:r w:rsidRPr="5E2D5186" w:rsidR="15E4A17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actual</w:t>
      </w:r>
      <w:r w:rsidRPr="5E2D5186" w:rsidR="70C3B9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: negro dominante con detalles mínimos, pero intencionados, en rojo, azul y </w:t>
      </w:r>
      <w:r w:rsidRPr="5E2D5186" w:rsidR="70C3B971">
        <w:rPr>
          <w:rFonts w:ascii="Calibri" w:hAnsi="Calibri" w:eastAsia="Calibri" w:cs="Calibri"/>
          <w:sz w:val="22"/>
          <w:szCs w:val="22"/>
        </w:rPr>
        <w:t>amarillo. Sutiles códigos que dicen mucho sin gritar.</w:t>
      </w:r>
    </w:p>
    <w:p w:rsidR="70C3B971" w:rsidP="4466EA8F" w:rsidRDefault="70C3B971" w14:paraId="29F7DA67" w14:textId="13453AF7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466EA8F" w:rsidR="70C3B971">
        <w:rPr>
          <w:rFonts w:ascii="Calibri" w:hAnsi="Calibri" w:eastAsia="Calibri" w:cs="Calibri"/>
          <w:sz w:val="22"/>
          <w:szCs w:val="22"/>
        </w:rPr>
        <w:t>Desde su irrupción en los años 80, G-SHOCK no ha sido solo un reloj. Ha sido una declaración: de rebeldía, de autenticidad, de durabilidad. Esta nueva línea no intenta rehacer el pasado, sino reafirmarlo en un contexto contemporáneo donde lo clásico se convierte en cultura.</w:t>
      </w:r>
      <w:r>
        <w:br/>
      </w:r>
    </w:p>
    <w:p w:rsidR="70C3B971" w:rsidP="1B4FC2C7" w:rsidRDefault="70C3B971" w14:paraId="77585F25" w14:textId="749180E2">
      <w:pPr>
        <w:spacing w:before="240" w:after="240" w:line="240" w:lineRule="auto"/>
        <w:ind w:left="0" w:hanging="2"/>
        <w:contextualSpacing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466EA8F" w:rsidR="70C3B971">
        <w:rPr>
          <w:rFonts w:ascii="Calibri" w:hAnsi="Calibri" w:eastAsia="Calibri" w:cs="Calibri"/>
          <w:i w:val="1"/>
          <w:iCs w:val="1"/>
          <w:sz w:val="22"/>
          <w:szCs w:val="22"/>
        </w:rPr>
        <w:t>"Esta colección conecta generaciones. Los que vivieron el auge de</w:t>
      </w:r>
      <w:r w:rsidRPr="4466EA8F" w:rsidR="121797C8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4466EA8F" w:rsidR="70C3B971">
        <w:rPr>
          <w:rFonts w:ascii="Calibri" w:hAnsi="Calibri" w:eastAsia="Calibri" w:cs="Calibri"/>
          <w:i w:val="1"/>
          <w:iCs w:val="1"/>
          <w:sz w:val="22"/>
          <w:szCs w:val="22"/>
        </w:rPr>
        <w:t>G-SHOCK y los que hoy lo reinterpretan desde la moda urbana, la música o el deporte",</w:t>
      </w:r>
      <w:r w:rsidRPr="4466EA8F" w:rsidR="70C3B971">
        <w:rPr>
          <w:rFonts w:ascii="Calibri" w:hAnsi="Calibri" w:eastAsia="Calibri" w:cs="Calibri"/>
          <w:sz w:val="22"/>
          <w:szCs w:val="22"/>
        </w:rPr>
        <w:t xml:space="preserve"> comenta </w:t>
      </w:r>
      <w:r w:rsidRPr="4466EA8F" w:rsidR="4A1DCD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Thiago </w:t>
      </w:r>
      <w:r w:rsidRPr="4466EA8F" w:rsidR="4A1DCD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Nadotti</w:t>
      </w:r>
      <w:r w:rsidRPr="4466EA8F" w:rsidR="4A1DCD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4466EA8F" w:rsidR="4A1DCD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Assistant</w:t>
      </w:r>
      <w:r w:rsidRPr="4466EA8F" w:rsidR="4A1DCD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Marketing Manager de CASIO Latinoamérica.</w:t>
      </w:r>
    </w:p>
    <w:p w:rsidR="4466EA8F" w:rsidP="4466EA8F" w:rsidRDefault="4466EA8F" w14:paraId="4C133322" w14:textId="40792222">
      <w:pPr>
        <w:spacing w:before="240" w:after="240" w:line="240" w:lineRule="auto"/>
        <w:ind w:left="0" w:hanging="2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70C3B971" w:rsidP="1B4FC2C7" w:rsidRDefault="70C3B971" w14:paraId="282E57F3" w14:textId="4E15B586">
      <w:pPr>
        <w:spacing w:before="240" w:after="240"/>
        <w:jc w:val="both"/>
      </w:pPr>
      <w:r w:rsidRPr="1B4FC2C7">
        <w:rPr>
          <w:rFonts w:ascii="Calibri" w:hAnsi="Calibri" w:eastAsia="Calibri" w:cs="Calibri"/>
          <w:sz w:val="22"/>
          <w:szCs w:val="22"/>
        </w:rPr>
        <w:t xml:space="preserve">Más allá del diseño, G-SHOCK reafirma su compromiso con la innovación responsable. Toda la línea </w:t>
      </w:r>
      <w:r w:rsidRPr="1B4FC2C7">
        <w:rPr>
          <w:rFonts w:ascii="Calibri" w:hAnsi="Calibri" w:eastAsia="Calibri" w:cs="Calibri"/>
          <w:i/>
          <w:iCs/>
          <w:sz w:val="22"/>
          <w:szCs w:val="22"/>
        </w:rPr>
        <w:t>ICONIC STYLES</w:t>
      </w:r>
      <w:r w:rsidRPr="1B4FC2C7">
        <w:rPr>
          <w:rFonts w:ascii="Calibri" w:hAnsi="Calibri" w:eastAsia="Calibri" w:cs="Calibri"/>
          <w:sz w:val="22"/>
          <w:szCs w:val="22"/>
        </w:rPr>
        <w:t xml:space="preserve"> utiliza resina de base biológica en sus componentes: un paso firme hacia productos más sostenibles, sin comprometer resistencia, funcionalidad ni estética.</w:t>
      </w:r>
    </w:p>
    <w:p w:rsidR="1BE139C5" w:rsidP="1B4FC2C7" w:rsidRDefault="1BE139C5" w14:paraId="25EE8A38" w14:textId="693A4BA7">
      <w:pPr>
        <w:pStyle w:val="Ttulo3"/>
        <w:spacing w:before="281" w:beforeAutospacing="0" w:after="281" w:afterAutospacing="0"/>
        <w:jc w:val="both"/>
        <w:rPr>
          <w:rFonts w:ascii="Calibri" w:hAnsi="Calibri" w:eastAsia="Calibri" w:cs="Calibri"/>
          <w:sz w:val="28"/>
          <w:szCs w:val="28"/>
          <w:lang w:val="es-MX"/>
        </w:rPr>
      </w:pPr>
      <w:r w:rsidRPr="1B4FC2C7">
        <w:rPr>
          <w:rFonts w:ascii="Calibri" w:hAnsi="Calibri" w:eastAsia="Calibri" w:cs="Calibri"/>
          <w:sz w:val="28"/>
          <w:szCs w:val="28"/>
          <w:lang w:val="es-MX"/>
        </w:rPr>
        <w:t xml:space="preserve">Colección </w:t>
      </w:r>
      <w:proofErr w:type="spellStart"/>
      <w:r w:rsidRPr="1B4FC2C7">
        <w:rPr>
          <w:rFonts w:ascii="Calibri" w:hAnsi="Calibri" w:eastAsia="Calibri" w:cs="Calibri"/>
          <w:sz w:val="28"/>
          <w:szCs w:val="28"/>
          <w:lang w:val="es-MX"/>
        </w:rPr>
        <w:t>Iconic</w:t>
      </w:r>
      <w:proofErr w:type="spellEnd"/>
      <w:r w:rsidRPr="1B4FC2C7">
        <w:rPr>
          <w:rFonts w:ascii="Calibri" w:hAnsi="Calibri" w:eastAsia="Calibri" w:cs="Calibri"/>
          <w:sz w:val="28"/>
          <w:szCs w:val="28"/>
          <w:lang w:val="es-MX"/>
        </w:rPr>
        <w:t xml:space="preserve">: </w:t>
      </w:r>
      <w:r w:rsidRPr="1B4FC2C7" w:rsidR="70C3B971">
        <w:rPr>
          <w:rFonts w:ascii="Calibri" w:hAnsi="Calibri" w:eastAsia="Calibri" w:cs="Calibri"/>
          <w:sz w:val="28"/>
          <w:szCs w:val="28"/>
          <w:lang w:val="es-MX"/>
        </w:rPr>
        <w:t xml:space="preserve">4 </w:t>
      </w:r>
      <w:r w:rsidRPr="1B4FC2C7" w:rsidR="1ED1E877">
        <w:rPr>
          <w:rFonts w:ascii="Calibri" w:hAnsi="Calibri" w:eastAsia="Calibri" w:cs="Calibri"/>
          <w:sz w:val="28"/>
          <w:szCs w:val="28"/>
          <w:lang w:val="es-MX"/>
        </w:rPr>
        <w:t>formas de entender la resistencia</w:t>
      </w:r>
    </w:p>
    <w:p w:rsidR="70C3B971" w:rsidP="00D053DF" w:rsidRDefault="70C3B971" w14:paraId="0E9C3342" w14:textId="3C0A716A">
      <w:pPr>
        <w:spacing w:before="240" w:after="240"/>
      </w:pPr>
      <w:r w:rsidRPr="1B4FC2C7">
        <w:rPr>
          <w:rFonts w:ascii="Calibri" w:hAnsi="Calibri" w:eastAsia="Calibri" w:cs="Calibri"/>
          <w:sz w:val="22"/>
          <w:szCs w:val="22"/>
        </w:rPr>
        <w:t>Cada modelo mantiene el negro como base, pero incluye acentos en color que remiten a los significados fundacionales de la marca:</w:t>
      </w:r>
      <w:r>
        <w:br/>
      </w:r>
      <w:r>
        <w:br/>
      </w:r>
      <w:r w:rsidRPr="1B4FC2C7">
        <w:rPr>
          <w:rFonts w:ascii="Calibri" w:hAnsi="Calibri" w:eastAsia="Calibri" w:cs="Calibri"/>
          <w:sz w:val="22"/>
          <w:szCs w:val="22"/>
        </w:rPr>
        <w:t xml:space="preserve"> 🔴 </w:t>
      </w:r>
      <w:r w:rsidRPr="1B4FC2C7">
        <w:rPr>
          <w:rFonts w:ascii="Calibri" w:hAnsi="Calibri" w:eastAsia="Calibri" w:cs="Calibri"/>
          <w:b/>
          <w:bCs/>
          <w:sz w:val="22"/>
          <w:szCs w:val="22"/>
        </w:rPr>
        <w:t>Rojo</w:t>
      </w:r>
      <w:r w:rsidRPr="1B4FC2C7">
        <w:rPr>
          <w:rFonts w:ascii="Calibri" w:hAnsi="Calibri" w:eastAsia="Calibri" w:cs="Calibri"/>
          <w:sz w:val="22"/>
          <w:szCs w:val="22"/>
        </w:rPr>
        <w:t>, símbolo de pasión y desafío.</w:t>
      </w:r>
      <w:r>
        <w:br/>
      </w:r>
      <w:r w:rsidRPr="1B4FC2C7">
        <w:rPr>
          <w:rFonts w:ascii="Calibri" w:hAnsi="Calibri" w:eastAsia="Calibri" w:cs="Calibri"/>
          <w:sz w:val="22"/>
          <w:szCs w:val="22"/>
        </w:rPr>
        <w:t xml:space="preserve"> 🔵 </w:t>
      </w:r>
      <w:r w:rsidRPr="1B4FC2C7">
        <w:rPr>
          <w:rFonts w:ascii="Calibri" w:hAnsi="Calibri" w:eastAsia="Calibri" w:cs="Calibri"/>
          <w:b/>
          <w:bCs/>
          <w:sz w:val="22"/>
          <w:szCs w:val="22"/>
        </w:rPr>
        <w:t>Azul</w:t>
      </w:r>
      <w:r w:rsidRPr="1B4FC2C7">
        <w:rPr>
          <w:rFonts w:ascii="Calibri" w:hAnsi="Calibri" w:eastAsia="Calibri" w:cs="Calibri"/>
          <w:sz w:val="22"/>
          <w:szCs w:val="22"/>
        </w:rPr>
        <w:t>, reflejo de la resistencia acuática.</w:t>
      </w:r>
      <w:r>
        <w:br/>
      </w:r>
      <w:r w:rsidRPr="1B4FC2C7">
        <w:rPr>
          <w:rFonts w:ascii="Calibri" w:hAnsi="Calibri" w:eastAsia="Calibri" w:cs="Calibri"/>
          <w:sz w:val="22"/>
          <w:szCs w:val="22"/>
        </w:rPr>
        <w:t xml:space="preserve"> 🟡 </w:t>
      </w:r>
      <w:r w:rsidRPr="1B4FC2C7">
        <w:rPr>
          <w:rFonts w:ascii="Calibri" w:hAnsi="Calibri" w:eastAsia="Calibri" w:cs="Calibri"/>
          <w:b/>
          <w:bCs/>
          <w:sz w:val="22"/>
          <w:szCs w:val="22"/>
        </w:rPr>
        <w:t>Amarillo</w:t>
      </w:r>
      <w:r w:rsidRPr="1B4FC2C7">
        <w:rPr>
          <w:rFonts w:ascii="Calibri" w:hAnsi="Calibri" w:eastAsia="Calibri" w:cs="Calibri"/>
          <w:sz w:val="22"/>
          <w:szCs w:val="22"/>
        </w:rPr>
        <w:t>, emblema de protección ante impactos.</w:t>
      </w:r>
    </w:p>
    <w:p w:rsidR="70C3B971" w:rsidP="1B4FC2C7" w:rsidRDefault="70C3B971" w14:paraId="406FA735" w14:textId="4D08FC1A">
      <w:pPr>
        <w:spacing w:before="240" w:after="240"/>
        <w:jc w:val="both"/>
      </w:pPr>
      <w:r w:rsidRPr="1B4FC2C7">
        <w:rPr>
          <w:rFonts w:ascii="Calibri" w:hAnsi="Calibri" w:eastAsia="Calibri" w:cs="Calibri"/>
          <w:sz w:val="22"/>
          <w:szCs w:val="22"/>
        </w:rPr>
        <w:t xml:space="preserve">Esta edición limitada </w:t>
      </w:r>
      <w:r w:rsidRPr="1B4FC2C7" w:rsidR="5FF6720D">
        <w:rPr>
          <w:rFonts w:ascii="Calibri" w:hAnsi="Calibri" w:eastAsia="Calibri" w:cs="Calibri"/>
          <w:sz w:val="22"/>
          <w:szCs w:val="22"/>
        </w:rPr>
        <w:t xml:space="preserve">está compuesta por </w:t>
      </w:r>
      <w:r w:rsidRPr="1B4FC2C7">
        <w:rPr>
          <w:rFonts w:ascii="Calibri" w:hAnsi="Calibri" w:eastAsia="Calibri" w:cs="Calibri"/>
          <w:sz w:val="22"/>
          <w:szCs w:val="22"/>
        </w:rPr>
        <w:t>cuatro modelos:</w:t>
      </w:r>
    </w:p>
    <w:p w:rsidR="70C3B971" w:rsidP="1B4FC2C7" w:rsidRDefault="70C3B971" w14:paraId="7A389A6F" w14:textId="050D9D61">
      <w:pPr>
        <w:pStyle w:val="Ttulo4"/>
        <w:spacing w:before="319" w:after="319"/>
        <w:jc w:val="both"/>
      </w:pPr>
      <w:r w:rsidRPr="1B4FC2C7">
        <w:rPr>
          <w:rFonts w:ascii="Calibri" w:hAnsi="Calibri" w:eastAsia="Calibri" w:cs="Calibri"/>
        </w:rPr>
        <w:t>DW-5600RL-1</w:t>
      </w:r>
    </w:p>
    <w:p w:rsidR="70C3B971" w:rsidP="1B4FC2C7" w:rsidRDefault="70C3B971" w14:paraId="29A34F39" w14:textId="54C026EE">
      <w:pPr>
        <w:spacing w:before="240" w:after="240"/>
        <w:jc w:val="both"/>
      </w:pPr>
      <w:r w:rsidRPr="1B4FC2C7">
        <w:rPr>
          <w:rFonts w:ascii="Calibri" w:hAnsi="Calibri" w:eastAsia="Calibri" w:cs="Calibri"/>
          <w:sz w:val="22"/>
          <w:szCs w:val="22"/>
        </w:rPr>
        <w:t>El cuadrado original. Compacto, resistente, con estética sobria y toda la precisión de la ingeniería G-SHOCK: cronómetro, temporizador, alarma multifunción, luz LED y resistencia al agua hasta 200 metros.</w:t>
      </w:r>
    </w:p>
    <w:p w:rsidR="70C3B971" w:rsidP="1B4FC2C7" w:rsidRDefault="70C3B971" w14:paraId="3EA45478" w14:textId="0B1C1FE0">
      <w:pPr>
        <w:pStyle w:val="Ttulo4"/>
        <w:spacing w:before="319" w:after="319"/>
        <w:jc w:val="both"/>
      </w:pPr>
      <w:r w:rsidRPr="1B4FC2C7">
        <w:rPr>
          <w:rFonts w:ascii="Calibri" w:hAnsi="Calibri" w:eastAsia="Calibri" w:cs="Calibri"/>
        </w:rPr>
        <w:t>DW-6900RL-1</w:t>
      </w:r>
    </w:p>
    <w:p w:rsidR="70C3B971" w:rsidP="1B4FC2C7" w:rsidRDefault="70C3B971" w14:paraId="1FDBCA8B" w14:textId="2393DA11">
      <w:pPr>
        <w:spacing w:before="240" w:after="240"/>
        <w:jc w:val="both"/>
      </w:pPr>
      <w:r w:rsidRPr="1B4FC2C7">
        <w:rPr>
          <w:rFonts w:ascii="Calibri" w:hAnsi="Calibri" w:eastAsia="Calibri" w:cs="Calibri"/>
          <w:sz w:val="22"/>
          <w:szCs w:val="22"/>
        </w:rPr>
        <w:t>Reconocible al instante por su trío de ventanas frontales. Este modelo, favorito entre creadores y atletas urbanos, combina herencia visual con funcionalidad diaria.</w:t>
      </w:r>
    </w:p>
    <w:p w:rsidR="70C3B971" w:rsidP="1B4FC2C7" w:rsidRDefault="70C3B971" w14:paraId="334C1C79" w14:textId="6974063E">
      <w:pPr>
        <w:pStyle w:val="Ttulo4"/>
        <w:spacing w:before="319" w:after="319"/>
        <w:jc w:val="both"/>
      </w:pPr>
      <w:r w:rsidRPr="1B4FC2C7">
        <w:rPr>
          <w:rFonts w:ascii="Calibri" w:hAnsi="Calibri" w:eastAsia="Calibri" w:cs="Calibri"/>
        </w:rPr>
        <w:t>GA-110RL-1A</w:t>
      </w:r>
    </w:p>
    <w:p w:rsidR="70C3B971" w:rsidP="1B4FC2C7" w:rsidRDefault="70C3B971" w14:paraId="7F94D17D" w14:textId="7AD4D034">
      <w:pPr>
        <w:spacing w:before="240" w:after="240"/>
        <w:jc w:val="both"/>
      </w:pPr>
      <w:r w:rsidRPr="1B4FC2C7">
        <w:rPr>
          <w:rFonts w:ascii="Calibri" w:hAnsi="Calibri" w:eastAsia="Calibri" w:cs="Calibri"/>
          <w:sz w:val="22"/>
          <w:szCs w:val="22"/>
        </w:rPr>
        <w:t xml:space="preserve">Más robusto, más técnico. Incluye cronómetro de 1/1000 </w:t>
      </w:r>
      <w:proofErr w:type="spellStart"/>
      <w:r w:rsidRPr="1B4FC2C7">
        <w:rPr>
          <w:rFonts w:ascii="Calibri" w:hAnsi="Calibri" w:eastAsia="Calibri" w:cs="Calibri"/>
          <w:sz w:val="22"/>
          <w:szCs w:val="22"/>
        </w:rPr>
        <w:t>seg</w:t>
      </w:r>
      <w:proofErr w:type="spellEnd"/>
      <w:r w:rsidRPr="1B4FC2C7">
        <w:rPr>
          <w:rFonts w:ascii="Calibri" w:hAnsi="Calibri" w:eastAsia="Calibri" w:cs="Calibri"/>
          <w:sz w:val="22"/>
          <w:szCs w:val="22"/>
        </w:rPr>
        <w:t>., resistencia al magnetismo y velocidad. Ideal para quienes necesitan más que solo estilo.</w:t>
      </w:r>
    </w:p>
    <w:p w:rsidR="70C3B971" w:rsidP="1B4FC2C7" w:rsidRDefault="70C3B971" w14:paraId="5DB8C06C" w14:textId="22FE95D9">
      <w:pPr>
        <w:pStyle w:val="Ttulo4"/>
        <w:spacing w:before="319" w:after="319"/>
        <w:jc w:val="both"/>
      </w:pPr>
      <w:r w:rsidRPr="1B4FC2C7">
        <w:rPr>
          <w:rFonts w:ascii="Calibri" w:hAnsi="Calibri" w:eastAsia="Calibri" w:cs="Calibri"/>
        </w:rPr>
        <w:t>GA-2100RL-1A</w:t>
      </w:r>
    </w:p>
    <w:p w:rsidR="70C3B971" w:rsidP="4466EA8F" w:rsidRDefault="00BC4A2F" w14:paraId="76A94EDA" w14:textId="3B47C712">
      <w:pPr>
        <w:spacing w:before="240" w:after="240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famoso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“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CasiO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ak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”</w:t>
      </w:r>
      <w:r w:rsidRPr="4466EA8F" w:rsidR="00BC4A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se destaca por su diseño octogonal. </w:t>
      </w:r>
      <w:r w:rsidRPr="4466EA8F" w:rsidR="70C3B9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Estructura </w:t>
      </w:r>
      <w:r w:rsidRPr="4466EA8F" w:rsidR="70C3B9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 carbono,</w:t>
      </w:r>
      <w:r w:rsidRPr="4466EA8F" w:rsidR="3510D4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cristal mineral, material de </w:t>
      </w:r>
      <w:r w:rsidRPr="4466EA8F" w:rsidR="3510D4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Neobrita</w:t>
      </w:r>
      <w:r w:rsidRPr="4466EA8F" w:rsidR="3510D4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4466EA8F" w:rsidR="70C3B9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diseño ultradelgado y una interpretación limpia del minimalismo con ingeniería de alto nivel. Doble LED, 5 alarmas y función de cambio de manecillas.</w:t>
      </w:r>
    </w:p>
    <w:p w:rsidR="70C3B971" w:rsidP="1B4FC2C7" w:rsidRDefault="70C3B971" w14:paraId="072E8EC8" w14:textId="19367C6A">
      <w:pPr>
        <w:jc w:val="both"/>
      </w:pPr>
      <w:r w:rsidRPr="5E2D5186" w:rsidR="70C3B971">
        <w:rPr>
          <w:rFonts w:ascii="Calibri" w:hAnsi="Calibri" w:eastAsia="Calibri" w:cs="Calibri"/>
          <w:sz w:val="22"/>
          <w:szCs w:val="22"/>
        </w:rPr>
        <w:t xml:space="preserve">Esta colección no busca llamar la atención con estridencias, sino ganarla con presencia. El diseño es honesto, sólido y directo: relojes pensados para durar, para usarse y para dejar huella. </w:t>
      </w:r>
      <w:r>
        <w:br/>
      </w:r>
      <w:r w:rsidRPr="5E2D5186" w:rsidR="70C3B971">
        <w:rPr>
          <w:rFonts w:ascii="Calibri" w:hAnsi="Calibri" w:eastAsia="Calibri" w:cs="Calibri"/>
          <w:sz w:val="22"/>
          <w:szCs w:val="22"/>
        </w:rPr>
        <w:t>G-SHOCK no se adapta a las tendencias; las desafía.</w:t>
      </w:r>
    </w:p>
    <w:p w:rsidR="23B2FB26" w:rsidP="5E2D5186" w:rsidRDefault="23B2FB26" w14:paraId="768298C3" w14:textId="56DFB179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5E2D5186" w:rsidR="23B2FB26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Encuentra tu G-SHOCK favorito en las tiendas 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Relojín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, Tiempo y Casio Store 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by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Kenex</w:t>
      </w:r>
      <w:r w:rsidRPr="5E2D5186" w:rsidR="23B2FB26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en los principales centros comerciales de </w:t>
      </w:r>
      <w:r w:rsidRPr="5E2D5186" w:rsidR="23B2FB2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Panamá</w:t>
      </w:r>
      <w:r w:rsidRPr="5E2D5186" w:rsidR="23B2FB26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. Para obtener más información sobre los relojes G-SHOCK y explorar la gama completa de productos, visita el sitio web de G-SHOCK Latinoamérica en </w:t>
      </w:r>
      <w:hyperlink r:id="R5f0198c05ac54635">
        <w:r w:rsidRPr="5E2D5186" w:rsidR="23B2FB26">
          <w:rPr>
            <w:rStyle w:val="Hipervnculo"/>
            <w:rFonts w:ascii="Calibri" w:hAnsi="Calibri" w:eastAsia="Calibri" w:cs="Calibri"/>
            <w:noProof w:val="0"/>
            <w:sz w:val="20"/>
            <w:szCs w:val="20"/>
            <w:lang w:val="es-MX"/>
          </w:rPr>
          <w:t>https://www.casio.com/latin/watches/</w:t>
        </w:r>
      </w:hyperlink>
      <w:r w:rsidRPr="5E2D5186" w:rsidR="23B2FB26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y mantente conectado a través de IG </w:t>
      </w:r>
      <w:hyperlink r:id="Rd0a60fac0253459d">
        <w:r w:rsidRPr="5E2D5186" w:rsidR="23B2FB26">
          <w:rPr>
            <w:rStyle w:val="Hipervnculo"/>
            <w:rFonts w:ascii="Calibri" w:hAnsi="Calibri" w:eastAsia="Calibri" w:cs="Calibri"/>
            <w:noProof w:val="0"/>
            <w:sz w:val="20"/>
            <w:szCs w:val="20"/>
            <w:lang w:val="es-MX"/>
          </w:rPr>
          <w:t>@gshockamericalatina.</w:t>
        </w:r>
      </w:hyperlink>
    </w:p>
    <w:p w:rsidR="5E2D5186" w:rsidP="5E2D5186" w:rsidRDefault="5E2D5186" w14:paraId="5126BB16" w14:textId="4642EC6C">
      <w:pPr>
        <w:spacing w:before="240" w:after="240"/>
        <w:jc w:val="both"/>
        <w:rPr>
          <w:rFonts w:ascii="Calibri" w:hAnsi="Calibri" w:eastAsia="Calibri" w:cs="Calibri"/>
          <w:sz w:val="20"/>
          <w:szCs w:val="20"/>
          <w:highlight w:val="yellow"/>
        </w:rPr>
      </w:pPr>
    </w:p>
    <w:p w:rsidR="2A548265" w:rsidP="2A548265" w:rsidRDefault="2A548265" w14:paraId="61136141" w14:textId="58037F8F">
      <w:pPr>
        <w:spacing w:before="240" w:after="240" w:line="240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00E67B25" w:rsidP="3C001649" w:rsidRDefault="00E67B25" w14:paraId="00000016" w14:textId="77777777">
      <w:pPr>
        <w:spacing w:line="240" w:lineRule="auto"/>
        <w:ind w:left="-2" w:firstLine="0"/>
        <w:jc w:val="both"/>
        <w:rPr>
          <w:rFonts w:ascii="Calibri" w:hAnsi="Calibri" w:eastAsia="Calibri" w:cs="Calibri"/>
        </w:rPr>
      </w:pPr>
    </w:p>
    <w:p w:rsidR="00E67B25" w:rsidRDefault="00C9488A" w14:paraId="00000017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###</w:t>
      </w:r>
    </w:p>
    <w:p w:rsidR="00E67B25" w:rsidRDefault="00E67B25" w14:paraId="00000018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E67B25" w14:paraId="00000019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A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Acerca de G-SHOCK</w:t>
      </w:r>
    </w:p>
    <w:p w:rsidR="00E67B25" w:rsidRDefault="00E67B25" w14:paraId="0000001B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C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G-SHOCK, con un diseño y estructura resistente a impactos, es sinónimo de resistencia absoluta. Fue creado a partir del sueño del Ingeniero Ibe de desarrollar “el reloj inquebrantable”. Fueron diseñadas y hechas a mano alrededor de 200 muestras y puestas a prueba hasta que salió al mercado en el año 1983 el ahora icónico G-SHOCK, que comenzó a posicionarse como “el reloj más resistente de todos los tiempos”. Todos los relojes G-SHOCK cuentan con dos características que lo hacen único, resistencia a impactos y resistencia al agua de 200 metros, algunos modelos también cuentan con otras tecnologías como resistencia a las descargas eléctricas, a la gravedad centrífuga, al magnetismo, a las bajas temperaturas, a la vibración, etc. El reloj está fabricado con las innovaciones y tecnologías de CASIO que lo resguardan de sufrir impactos directos; esto incluye un diseño y estructura únicos y materiales como la resina de </w:t>
      </w:r>
      <w:proofErr w:type="gramStart"/>
      <w:r>
        <w:rPr>
          <w:rFonts w:ascii="Calibri" w:hAnsi="Calibri" w:eastAsia="Calibri" w:cs="Calibri"/>
          <w:sz w:val="22"/>
          <w:szCs w:val="22"/>
        </w:rPr>
        <w:t>uretano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 así como componentes internos de amortiguación que logran que el módulo quede "suspendido" dando como resultado una estructura de caja "hueca" del reloj. Desde su lanzamiento, G-SHOCK ha continuado con la filosofía de evolución del Ingeniero Ibe: “nunca te des por vencido”. </w:t>
      </w:r>
    </w:p>
    <w:p w:rsidR="00E67B25" w:rsidRDefault="00E67B25" w14:paraId="0000001D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1E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Para más información visita, </w:t>
      </w:r>
      <w:hyperlink r:id="rId16">
        <w:r w:rsidR="00E67B25">
          <w:rPr>
            <w:rFonts w:ascii="Tahoma" w:hAnsi="Tahoma" w:eastAsia="Tahoma" w:cs="Tahoma"/>
            <w:color w:val="0000FF"/>
            <w:sz w:val="19"/>
            <w:szCs w:val="19"/>
            <w:u w:val="single"/>
          </w:rPr>
          <w:t>https://www.casio.com/latin/watches/</w:t>
        </w:r>
      </w:hyperlink>
    </w:p>
    <w:p w:rsidR="00E67B25" w:rsidRDefault="00E67B25" w14:paraId="0000001F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20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Acerca de Casio </w:t>
      </w:r>
      <w:proofErr w:type="spellStart"/>
      <w:r>
        <w:rPr>
          <w:rFonts w:ascii="Calibri" w:hAnsi="Calibri" w:eastAsia="Calibri" w:cs="Calibri"/>
          <w:b/>
          <w:sz w:val="22"/>
          <w:szCs w:val="22"/>
        </w:rPr>
        <w:t>Computer</w:t>
      </w:r>
      <w:proofErr w:type="spellEnd"/>
      <w:r>
        <w:rPr>
          <w:rFonts w:ascii="Calibri" w:hAnsi="Calibri" w:eastAsia="Calibri" w:cs="Calibri"/>
          <w:b/>
          <w:sz w:val="22"/>
          <w:szCs w:val="22"/>
        </w:rPr>
        <w:t xml:space="preserve"> Co., Ltd. </w:t>
      </w:r>
    </w:p>
    <w:p w:rsidR="00E67B25" w:rsidRDefault="00E67B25" w14:paraId="00000021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22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2"/>
          <w:szCs w:val="22"/>
        </w:rPr>
        <w:t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</w:p>
    <w:sectPr w:rsidR="00E67B25">
      <w:headerReference w:type="even" r:id="rId17"/>
      <w:headerReference w:type="default" r:id="rId18"/>
      <w:footerReference w:type="default" r:id="rId19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E9F" w:rsidRDefault="00280E9F" w14:paraId="54D59752" w14:textId="77777777">
      <w:pPr>
        <w:spacing w:line="240" w:lineRule="auto"/>
      </w:pPr>
      <w:r>
        <w:separator/>
      </w:r>
    </w:p>
  </w:endnote>
  <w:endnote w:type="continuationSeparator" w:id="0">
    <w:p w:rsidR="00280E9F" w:rsidRDefault="00280E9F" w14:paraId="27366F2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7B25" w:rsidRDefault="00C9488A" w14:paraId="0000002C" w14:textId="7F2889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fldChar w:fldCharType="begin"/>
    </w:r>
    <w:r>
      <w:rPr>
        <w:rFonts w:ascii="Arial" w:hAnsi="Arial" w:eastAsia="Arial" w:cs="Arial"/>
        <w:color w:val="000000"/>
        <w:sz w:val="18"/>
        <w:szCs w:val="18"/>
      </w:rPr>
      <w:instrText>PAGE</w:instrText>
    </w:r>
    <w:r>
      <w:rPr>
        <w:rFonts w:ascii="Arial" w:hAnsi="Arial" w:eastAsia="Arial" w:cs="Arial"/>
        <w:color w:val="000000"/>
        <w:sz w:val="18"/>
        <w:szCs w:val="18"/>
      </w:rPr>
      <w:fldChar w:fldCharType="separate"/>
    </w:r>
    <w:r w:rsidR="001704A6">
      <w:rPr>
        <w:rFonts w:ascii="Arial" w:hAnsi="Arial" w:eastAsia="Arial" w:cs="Arial"/>
        <w:noProof/>
        <w:color w:val="000000"/>
        <w:sz w:val="18"/>
        <w:szCs w:val="18"/>
      </w:rPr>
      <w:t>1</w:t>
    </w:r>
    <w:r>
      <w:rPr>
        <w:rFonts w:ascii="Arial" w:hAnsi="Arial" w:eastAsia="Arial" w:cs="Arial"/>
        <w:color w:val="000000"/>
        <w:sz w:val="18"/>
        <w:szCs w:val="18"/>
      </w:rPr>
      <w:fldChar w:fldCharType="end"/>
    </w:r>
    <w:r>
      <w:rPr>
        <w:rFonts w:ascii="Arial" w:hAnsi="Arial" w:eastAsia="Arial" w:cs="Arial"/>
        <w:color w:val="000000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E9F" w:rsidRDefault="00280E9F" w14:paraId="1B42C7B2" w14:textId="77777777">
      <w:pPr>
        <w:spacing w:line="240" w:lineRule="auto"/>
      </w:pPr>
      <w:r>
        <w:separator/>
      </w:r>
    </w:p>
  </w:footnote>
  <w:footnote w:type="continuationSeparator" w:id="0">
    <w:p w:rsidR="00280E9F" w:rsidRDefault="00280E9F" w14:paraId="7F15E8F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704A6" w:rsidR="00E67B25" w:rsidRDefault="00C9488A" w14:paraId="000000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  <w:lang w:val="en-US"/>
      </w:rPr>
    </w:pP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</w:p>
  <w:p w:rsidRPr="001704A6" w:rsidR="00E67B25" w:rsidRDefault="00C9488A" w14:paraId="00000024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document title]</w:t>
    </w:r>
  </w:p>
  <w:p w:rsidRPr="001704A6" w:rsidR="00E67B25" w:rsidRDefault="00C9488A" w14:paraId="00000025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date]</w:t>
    </w:r>
  </w:p>
  <w:p w:rsidRPr="001704A6" w:rsidR="00E67B25" w:rsidRDefault="00E67B25" w14:paraId="0000002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67B25" w:rsidRDefault="00C9488A" w14:paraId="0000002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firstLine="0"/>
      <w:jc w:val="center"/>
    </w:pPr>
    <w:r>
      <w:rPr>
        <w:noProof/>
      </w:rPr>
      <w:drawing>
        <wp:inline distT="0" distB="0" distL="0" distR="0" wp14:anchorId="51450134" wp14:editId="5F4C0061">
          <wp:extent cx="3190875" cy="651470"/>
          <wp:effectExtent l="0" t="0" r="0" b="0"/>
          <wp:docPr id="14099835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0875" cy="65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7B25" w:rsidRDefault="00E67B25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E67B25" w:rsidRDefault="00E67B25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tbl>
    <w:tblPr>
      <w:tblStyle w:val="a9"/>
      <w:tblW w:w="8640" w:type="dxa"/>
      <w:tblBorders>
        <w:top w:val="single" w:color="000000" w:sz="4" w:space="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E67B25" w14:paraId="77B5EFD0" w14:textId="77777777">
      <w:trPr>
        <w:trHeight w:val="100"/>
      </w:trPr>
      <w:tc>
        <w:tcPr>
          <w:tcW w:w="8640" w:type="dxa"/>
        </w:tcPr>
        <w:p w:rsidR="00E67B25" w:rsidRDefault="00E67B25" w14:paraId="0000002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rPr>
              <w:color w:val="000000"/>
            </w:rPr>
          </w:pPr>
        </w:p>
      </w:tc>
    </w:tr>
  </w:tbl>
  <w:p w:rsidR="00E67B25" w:rsidRDefault="00E67B25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57eee0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3aa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EA36E2"/>
    <w:multiLevelType w:val="hybridMultilevel"/>
    <w:tmpl w:val="35823014"/>
    <w:lvl w:ilvl="0" w:tplc="FEAEF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12E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EE2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6C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4E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CED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24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AD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7C7C71"/>
    <w:multiLevelType w:val="hybridMultilevel"/>
    <w:tmpl w:val="A00EABF6"/>
    <w:lvl w:ilvl="0" w:tplc="8A0EC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EE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C5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AF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42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321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82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C8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22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738747499">
    <w:abstractNumId w:val="0"/>
  </w:num>
  <w:num w:numId="2" w16cid:durableId="76587994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25"/>
    <w:rsid w:val="001704A6"/>
    <w:rsid w:val="00280E9F"/>
    <w:rsid w:val="005C2B0F"/>
    <w:rsid w:val="008E23C7"/>
    <w:rsid w:val="00AD3D25"/>
    <w:rsid w:val="00B27E5E"/>
    <w:rsid w:val="00BC4A2F"/>
    <w:rsid w:val="00C9488A"/>
    <w:rsid w:val="00D053DF"/>
    <w:rsid w:val="00E67B25"/>
    <w:rsid w:val="025E2591"/>
    <w:rsid w:val="02BDDFC0"/>
    <w:rsid w:val="0510EE34"/>
    <w:rsid w:val="05C69C28"/>
    <w:rsid w:val="06D9E099"/>
    <w:rsid w:val="0706C806"/>
    <w:rsid w:val="08DAD88A"/>
    <w:rsid w:val="09261C5E"/>
    <w:rsid w:val="0BE7FBD0"/>
    <w:rsid w:val="0C767FB6"/>
    <w:rsid w:val="121797C8"/>
    <w:rsid w:val="12AA8D2C"/>
    <w:rsid w:val="13250BBE"/>
    <w:rsid w:val="14E2D1F5"/>
    <w:rsid w:val="14F2DC9C"/>
    <w:rsid w:val="1513BBAF"/>
    <w:rsid w:val="1522ADF8"/>
    <w:rsid w:val="15E4A173"/>
    <w:rsid w:val="193D638C"/>
    <w:rsid w:val="19946791"/>
    <w:rsid w:val="1A817C37"/>
    <w:rsid w:val="1AADC86B"/>
    <w:rsid w:val="1B4FC2C7"/>
    <w:rsid w:val="1BE139C5"/>
    <w:rsid w:val="1C3E093E"/>
    <w:rsid w:val="1D304F18"/>
    <w:rsid w:val="1DAD848A"/>
    <w:rsid w:val="1ED1E877"/>
    <w:rsid w:val="1EDD2DD4"/>
    <w:rsid w:val="212E9968"/>
    <w:rsid w:val="23B2FB26"/>
    <w:rsid w:val="274F9C74"/>
    <w:rsid w:val="27A78622"/>
    <w:rsid w:val="2830B85D"/>
    <w:rsid w:val="29BC149B"/>
    <w:rsid w:val="2A548265"/>
    <w:rsid w:val="2D582A82"/>
    <w:rsid w:val="2DBA32AD"/>
    <w:rsid w:val="3510D499"/>
    <w:rsid w:val="37371576"/>
    <w:rsid w:val="3C001649"/>
    <w:rsid w:val="3CB8A99D"/>
    <w:rsid w:val="3CF9299C"/>
    <w:rsid w:val="3D67C60B"/>
    <w:rsid w:val="3EC90D33"/>
    <w:rsid w:val="40A788E2"/>
    <w:rsid w:val="42329586"/>
    <w:rsid w:val="4283BBDA"/>
    <w:rsid w:val="43584F1C"/>
    <w:rsid w:val="4416CFD8"/>
    <w:rsid w:val="4466EA8F"/>
    <w:rsid w:val="45F38635"/>
    <w:rsid w:val="4613211C"/>
    <w:rsid w:val="462C1A95"/>
    <w:rsid w:val="49B76C63"/>
    <w:rsid w:val="4A1DCD1E"/>
    <w:rsid w:val="4A4CC495"/>
    <w:rsid w:val="4CFEDD73"/>
    <w:rsid w:val="4F14D8D0"/>
    <w:rsid w:val="4F3C0E87"/>
    <w:rsid w:val="536DABDF"/>
    <w:rsid w:val="538AA51E"/>
    <w:rsid w:val="538E3236"/>
    <w:rsid w:val="587BA811"/>
    <w:rsid w:val="59E516B1"/>
    <w:rsid w:val="5C1BD6D7"/>
    <w:rsid w:val="5E2D5186"/>
    <w:rsid w:val="5F322E8B"/>
    <w:rsid w:val="5F927324"/>
    <w:rsid w:val="5FF6720D"/>
    <w:rsid w:val="610D5044"/>
    <w:rsid w:val="633CCF8E"/>
    <w:rsid w:val="641CEFBF"/>
    <w:rsid w:val="66A93A0A"/>
    <w:rsid w:val="66B6050A"/>
    <w:rsid w:val="6726BCA7"/>
    <w:rsid w:val="68B86B14"/>
    <w:rsid w:val="68F93AB2"/>
    <w:rsid w:val="6B1B6B87"/>
    <w:rsid w:val="6EFABFED"/>
    <w:rsid w:val="6F198FD8"/>
    <w:rsid w:val="6F363BE8"/>
    <w:rsid w:val="707E6F0F"/>
    <w:rsid w:val="70C3B971"/>
    <w:rsid w:val="71E142A7"/>
    <w:rsid w:val="755A34DB"/>
    <w:rsid w:val="76088590"/>
    <w:rsid w:val="765461B9"/>
    <w:rsid w:val="767947BA"/>
    <w:rsid w:val="78169E80"/>
    <w:rsid w:val="7A4F9CDE"/>
    <w:rsid w:val="7A8B1DCC"/>
    <w:rsid w:val="7BB38383"/>
    <w:rsid w:val="7C7FBB6C"/>
    <w:rsid w:val="7D26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A19EC"/>
  <w15:docId w15:val="{91DF29F8-637E-49FE-8A23-86F23EF5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Cambria"/>
        <w:sz w:val="24"/>
        <w:szCs w:val="24"/>
        <w:lang w:val="es-MX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1709A5C"/>
    <w:pPr>
      <w:spacing w:line="1" w:lineRule="atLeast"/>
      <w:ind w:left="-1"/>
      <w:outlineLvl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61709A5C"/>
    <w:pPr>
      <w:keepNext/>
      <w:keepLines/>
      <w:spacing w:before="480" w:after="12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61709A5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rsid w:val="61709A5C"/>
    <w:pPr>
      <w:spacing w:beforeAutospacing="1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uiPriority w:val="9"/>
    <w:unhideWhenUsed/>
    <w:qFormat/>
    <w:rsid w:val="61709A5C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61709A5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61709A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1709A5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1709A5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1709A5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61709A5C"/>
    <w:pPr>
      <w:keepNext/>
      <w:keepLines/>
      <w:spacing w:before="480" w:after="120"/>
    </w:pPr>
    <w:rPr>
      <w:b/>
      <w:bCs/>
      <w:sz w:val="72"/>
      <w:szCs w:val="72"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next w:val="TableNormal7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name w:val="foot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1"/>
    <w:qFormat/>
    <w:rsid w:val="61709A5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1">
    <w:name w:val="text"/>
    <w:basedOn w:val="Normal"/>
    <w:uiPriority w:val="1"/>
    <w:rsid w:val="61709A5C"/>
    <w:pPr>
      <w:spacing w:beforeAutospacing="1" w:afterAutospacing="1"/>
    </w:pPr>
    <w:rPr>
      <w:rFonts w:ascii="Times" w:hAnsi="Times"/>
      <w:sz w:val="20"/>
      <w:szCs w:val="20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1"/>
    <w:qFormat/>
    <w:rsid w:val="61709A5C"/>
    <w:pPr>
      <w:spacing w:beforeAutospacing="1" w:afterAutospacing="1"/>
    </w:pPr>
    <w:rPr>
      <w:rFonts w:ascii="Times" w:hAnsi="Times"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</w:tblPr>
  </w:style>
  <w:style w:type="table" w:styleId="a0" w:customStyle="1">
    <w:basedOn w:val="TableNormal8"/>
    <w:tblPr>
      <w:tblStyleRowBandSize w:val="1"/>
      <w:tblStyleColBandSize w:val="1"/>
    </w:tblPr>
  </w:style>
  <w:style w:type="table" w:styleId="a1" w:customStyle="1">
    <w:basedOn w:val="TableNormal8"/>
    <w:tblPr>
      <w:tblStyleRowBandSize w:val="1"/>
      <w:tblStyleColBandSize w:val="1"/>
    </w:tblPr>
  </w:style>
  <w:style w:type="table" w:styleId="a2" w:customStyle="1">
    <w:basedOn w:val="TableNormal8"/>
    <w:tblPr>
      <w:tblStyleRowBandSize w:val="1"/>
      <w:tblStyleColBandSize w:val="1"/>
    </w:tblPr>
  </w:style>
  <w:style w:type="table" w:styleId="a3" w:customStyle="1">
    <w:basedOn w:val="TableNormal8"/>
    <w:tblPr>
      <w:tblStyleRowBandSize w:val="1"/>
      <w:tblStyleColBandSize w:val="1"/>
    </w:tblPr>
  </w:style>
  <w:style w:type="table" w:styleId="a4" w:customStyle="1">
    <w:basedOn w:val="TableNormal8"/>
    <w:tblPr>
      <w:tblStyleRowBandSize w:val="1"/>
      <w:tblStyleColBandSize w:val="1"/>
    </w:tblPr>
  </w:style>
  <w:style w:type="table" w:styleId="a5" w:customStyle="1">
    <w:basedOn w:val="TableNormal8"/>
    <w:tblPr>
      <w:tblStyleRowBandSize w:val="1"/>
      <w:tblStyleColBandSize w:val="1"/>
    </w:tblPr>
  </w:style>
  <w:style w:type="table" w:styleId="a6" w:customStyle="1">
    <w:basedOn w:val="TableNormal8"/>
    <w:tblPr>
      <w:tblStyleRowBandSize w:val="1"/>
      <w:tblStyleColBandSize w:val="1"/>
    </w:tblPr>
  </w:style>
  <w:style w:type="table" w:styleId="a7" w:customStyle="1">
    <w:basedOn w:val="TableNormal8"/>
    <w:tblPr>
      <w:tblStyleRowBandSize w:val="1"/>
      <w:tblStyleColBandSize w:val="1"/>
    </w:tblPr>
  </w:style>
  <w:style w:type="table" w:styleId="a8" w:customStyle="1">
    <w:basedOn w:val="TableNormal8"/>
    <w:tblPr>
      <w:tblStyleRowBandSize w:val="1"/>
      <w:tblStyleColBandSize w:val="1"/>
    </w:tblPr>
  </w:style>
  <w:style w:type="paragraph" w:styleId="Cita">
    <w:name w:val="Quote"/>
    <w:basedOn w:val="Normal"/>
    <w:next w:val="Normal"/>
    <w:link w:val="CitaCar"/>
    <w:uiPriority w:val="29"/>
    <w:qFormat/>
    <w:rsid w:val="61709A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1709A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61709A5C"/>
    <w:pPr>
      <w:ind w:left="720"/>
      <w:contextualSpacing/>
    </w:pPr>
  </w:style>
  <w:style w:type="character" w:styleId="Ttulo7Car" w:customStyle="1">
    <w:name w:val="Título 7 Car"/>
    <w:basedOn w:val="Fuentedeprrafopredeter"/>
    <w:link w:val="Ttulo7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ar" w:customStyle="1">
    <w:name w:val="Título 8 Car"/>
    <w:basedOn w:val="Fuentedeprrafopredeter"/>
    <w:link w:val="Ttulo8"/>
    <w:uiPriority w:val="9"/>
    <w:rsid w:val="61709A5C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ar" w:customStyle="1">
    <w:name w:val="Título 9 Car"/>
    <w:basedOn w:val="Fuentedeprrafopredeter"/>
    <w:link w:val="Ttulo9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Car" w:customStyle="1">
    <w:name w:val="Cita Car"/>
    <w:basedOn w:val="Fuentedeprrafopredeter"/>
    <w:link w:val="Cita"/>
    <w:uiPriority w:val="29"/>
    <w:rsid w:val="61709A5C"/>
    <w:rPr>
      <w:i/>
      <w:iCs/>
      <w:noProof w:val="0"/>
      <w:color w:val="404040" w:themeColor="text1" w:themeTint="BF"/>
      <w:lang w:val="es-MX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1709A5C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61709A5C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1709A5C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1709A5C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1709A5C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1709A5C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1709A5C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1709A5C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1709A5C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1709A5C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1709A5C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61709A5C"/>
    <w:rPr>
      <w:noProof w:val="0"/>
      <w:sz w:val="20"/>
      <w:szCs w:val="20"/>
      <w:lang w:val="es-MX"/>
    </w:rPr>
  </w:style>
  <w:style w:type="character" w:styleId="CommentReference1" w:customStyle="1">
    <w:name w:val="Comment Reference1"/>
    <w:qFormat/>
    <w:rsid w:val="00F0775F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1" w:customStyle="1">
    <w:name w:val="Comment Text1"/>
    <w:basedOn w:val="Normal"/>
    <w:uiPriority w:val="1"/>
    <w:qFormat/>
    <w:rsid w:val="00F0775F"/>
  </w:style>
  <w:style w:type="paragraph" w:styleId="CommentSubject1" w:customStyle="1">
    <w:name w:val="Comment Subject1"/>
    <w:basedOn w:val="CommentText1"/>
    <w:next w:val="CommentText1"/>
    <w:uiPriority w:val="1"/>
    <w:qFormat/>
    <w:rsid w:val="00F0775F"/>
    <w:rPr>
      <w:b/>
      <w:bCs/>
      <w:sz w:val="20"/>
      <w:szCs w:val="20"/>
    </w:rPr>
  </w:style>
  <w:style w:type="table" w:styleId="a9" w:customStyle="1">
    <w:basedOn w:val="Tabla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4A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04A6"/>
    <w:rPr>
      <w:b/>
      <w:bCs/>
      <w:sz w:val="20"/>
      <w:szCs w:val="20"/>
      <w:lang w:eastAsia="en-US"/>
    </w:rPr>
  </w:style>
</w:styles>
</file>

<file path=word/tasks.xml><?xml version="1.0" encoding="utf-8"?>
<t:Tasks xmlns:t="http://schemas.microsoft.com/office/tasks/2019/documenttasks" xmlns:oel="http://schemas.microsoft.com/office/2019/extlst">
  <t:Task id="{21365C59-9F36-4281-B793-0A3CD1283701}">
    <t:Anchor>
      <t:Comment id="1702113373"/>
    </t:Anchor>
    <t:History>
      <t:Event id="{C07C7050-0987-4918-915D-62761E1C99B4}" time="2025-05-13T15:49:29.57Z">
        <t:Attribution userId="S::agustina.figueras@another.co::2817d38a-3e44-4f02-add0-cc7175171287" userProvider="AD" userName="Agustina Figueras"/>
        <t:Anchor>
          <t:Comment id="1897808869"/>
        </t:Anchor>
        <t:Create/>
      </t:Event>
      <t:Event id="{FCA00EB8-12A1-428F-BE76-25D10A43EE91}" time="2025-05-13T15:49:29.57Z">
        <t:Attribution userId="S::agustina.figueras@another.co::2817d38a-3e44-4f02-add0-cc7175171287" userProvider="AD" userName="Agustina Figueras"/>
        <t:Anchor>
          <t:Comment id="1897808869"/>
        </t:Anchor>
        <t:Assign userId="S::andrea.franchi@another.co::e2419a33-e96b-4496-89b2-7a82d69585d9" userProvider="AD" userName="Andrea Franchi"/>
      </t:Event>
      <t:Event id="{5493227B-A4F0-4F9E-8CA5-6C3798953E8C}" time="2025-05-13T15:49:29.57Z">
        <t:Attribution userId="S::agustina.figueras@another.co::2817d38a-3e44-4f02-add0-cc7175171287" userProvider="AD" userName="Agustina Figueras"/>
        <t:Anchor>
          <t:Comment id="1897808869"/>
        </t:Anchor>
        <t:SetTitle title="@Andrea Franchi para ajustar con datos de tienda de Venezuel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casio.com/latin/watches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microsoft.com/office/2019/05/relationships/documenttasks" Target="tasks.xml" Id="Rbcdc0b7e3644480c" /><Relationship Type="http://schemas.openxmlformats.org/officeDocument/2006/relationships/hyperlink" Target="https://www.casio.com/latin/watches/" TargetMode="External" Id="R5f0198c05ac54635" /><Relationship Type="http://schemas.openxmlformats.org/officeDocument/2006/relationships/hyperlink" Target="https://www.instagram.com/gshockamericalatina/" TargetMode="External" Id="Rd0a60fac0253459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Iu9HHQpgImvZa4MrjJ6T1v27Q==">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/Cgl0ZXh0L2h0bWwSMk5vIGVzIG1lam9yICZxdW90O0ctU0hPQ0smcXVvdDs/PGJyPlF1ZSB0ZSBwYXJlY2U/IjMKCnRleHQvcGxhaW4SJU5vIGVzIG1lam9yICJHLVNIT0NLIj8KUXVlIHRlIHBhcmVjZT8qGyIVMTE4MDMxMjY1NjY2NDQ2ODcyODM0KAA4ADD16q/F3DI49eqvxdwyShgKCnRleHQvcGxhaW4SCnJlbG9qZXLDrWFaDDJreXAzcDdpN296M3ICIAB4AJoBBggAEAAYAKoBNBIyTm8gZXMgbWVqb3IgJnF1b3Q7Ry1TSE9DSyZxdW90Oz88YnI+UXVlIHRlIHBhcmVjZT8Y9eqvxdwyIPXqr8XcMkIQa2l4LmthcXE2YjJybjN2bDIOaC44OHBsYXBqcmhwaTc4AHIhMXpnWkdOaHdRX1NsNzhnZDFJb0xubjc3MlpUUm1sT1N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096817C0140B6C1A9B543C4475B" ma:contentTypeVersion="15" ma:contentTypeDescription="Create a new document." ma:contentTypeScope="" ma:versionID="282d684c35f5a10c2587dd466526b5be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84478f18d1062e845ed51c2a7b46abe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cdb45-468e-4c38-88e2-7c55ec31c511" xsi:nil="true"/>
    <lcf76f155ced4ddcb4097134ff3c332f xmlns="bfe5a401-c509-4200-b17f-f14d14e6fb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D56248-1E47-404A-8FDD-D5442E9FD279}"/>
</file>

<file path=customXml/itemProps3.xml><?xml version="1.0" encoding="utf-8"?>
<ds:datastoreItem xmlns:ds="http://schemas.openxmlformats.org/officeDocument/2006/customXml" ds:itemID="{982FFDB0-3025-425F-8037-775A9AA8A872}">
  <ds:schemaRefs>
    <ds:schemaRef ds:uri="http://schemas.microsoft.com/office/2006/metadata/properties"/>
    <ds:schemaRef ds:uri="http://schemas.microsoft.com/office/infopath/2007/PartnerControls"/>
    <ds:schemaRef ds:uri="1e9cdb45-468e-4c38-88e2-7c55ec31c511"/>
    <ds:schemaRef ds:uri="bfe5a401-c509-4200-b17f-f14d14e6fba1"/>
  </ds:schemaRefs>
</ds:datastoreItem>
</file>

<file path=customXml/itemProps4.xml><?xml version="1.0" encoding="utf-8"?>
<ds:datastoreItem xmlns:ds="http://schemas.openxmlformats.org/officeDocument/2006/customXml" ds:itemID="{4AACDB2E-167E-4A23-B14D-1625BA193A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Gabriela Alvarado Vazquez Del Mercado</dc:creator>
  <lastModifiedBy>Patricia Galvez</lastModifiedBy>
  <revision>17</revision>
  <dcterms:created xsi:type="dcterms:W3CDTF">2025-05-12T13:06:00.0000000Z</dcterms:created>
  <dcterms:modified xsi:type="dcterms:W3CDTF">2025-05-15T18:36:02.0844369Z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